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5C5E7337" w14:textId="77777777" w:rsidR="00A00332" w:rsidRDefault="00A00332" w:rsidP="00A00332">
      <w:pPr>
        <w:rPr>
          <w:b/>
          <w:lang w:val="hr-HR"/>
        </w:rPr>
      </w:pP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2E7CDDAF" w14:textId="0BB231B2"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2022. g</w:t>
      </w:r>
      <w:r w:rsidR="00A507E8">
        <w:rPr>
          <w:b/>
          <w:sz w:val="22"/>
          <w:szCs w:val="22"/>
          <w:lang w:val="hr-HR"/>
        </w:rPr>
        <w:t xml:space="preserve">odinu </w:t>
      </w:r>
    </w:p>
    <w:p w14:paraId="4E293A7A" w14:textId="2DD858CE" w:rsidR="00F13B39" w:rsidRDefault="002619C6" w:rsidP="002619C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udrugama građana</w:t>
      </w:r>
    </w:p>
    <w:p w14:paraId="07515E24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14:paraId="57953D34" w14:textId="77777777" w:rsidR="00A00332" w:rsidRDefault="00A00332" w:rsidP="00A00332">
      <w:pPr>
        <w:rPr>
          <w:sz w:val="22"/>
          <w:szCs w:val="22"/>
          <w:lang w:val="hr-HR"/>
        </w:rPr>
      </w:pPr>
    </w:p>
    <w:p w14:paraId="1359E197" w14:textId="77777777" w:rsidR="00A00332" w:rsidRDefault="00A00332" w:rsidP="00A00332">
      <w:pPr>
        <w:rPr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4F3813AB" w14:textId="77777777" w:rsidR="00A00332" w:rsidRDefault="00A00332" w:rsidP="00A00332">
      <w:pPr>
        <w:rPr>
          <w:sz w:val="22"/>
          <w:szCs w:val="22"/>
          <w:lang w:val="hr-HR"/>
        </w:rPr>
      </w:pPr>
    </w:p>
    <w:p w14:paraId="35577618" w14:textId="77777777"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14:paraId="775A4192" w14:textId="77777777" w:rsidR="00F839F1" w:rsidRDefault="00F839F1" w:rsidP="00A00332">
      <w:pPr>
        <w:rPr>
          <w:sz w:val="22"/>
          <w:szCs w:val="22"/>
          <w:lang w:val="hr-HR"/>
        </w:rPr>
      </w:pPr>
    </w:p>
    <w:p w14:paraId="5C92697C" w14:textId="77777777" w:rsidR="00F839F1" w:rsidRDefault="00F839F1" w:rsidP="00A00332">
      <w:pPr>
        <w:rPr>
          <w:sz w:val="22"/>
          <w:szCs w:val="22"/>
          <w:lang w:val="hr-HR"/>
        </w:rPr>
      </w:pPr>
    </w:p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360DA840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14:paraId="44FC79D7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14:paraId="24DAF7BC" w14:textId="02DC85D2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Preslika ugovora o otvaranju transakcijskog računa </w:t>
      </w:r>
      <w:r w:rsidR="00C74118">
        <w:rPr>
          <w:rFonts w:ascii="Arial" w:hAnsi="Arial" w:cs="Arial"/>
          <w:sz w:val="22"/>
          <w:szCs w:val="22"/>
        </w:rPr>
        <w:t>iz banke</w:t>
      </w:r>
      <w:r>
        <w:rPr>
          <w:rFonts w:ascii="Arial" w:hAnsi="Arial" w:cs="Arial"/>
          <w:sz w:val="22"/>
          <w:szCs w:val="22"/>
        </w:rPr>
        <w:t>,</w:t>
      </w:r>
    </w:p>
    <w:p w14:paraId="7F5EBDD6" w14:textId="77777777" w:rsidR="00A00332" w:rsidRPr="00FE4CEF" w:rsidRDefault="00A00332" w:rsidP="00FE4CEF">
      <w:pPr>
        <w:ind w:left="708"/>
        <w:jc w:val="both"/>
        <w:rPr>
          <w:rFonts w:cs="Arial"/>
          <w:sz w:val="22"/>
          <w:szCs w:val="22"/>
        </w:rPr>
      </w:pPr>
    </w:p>
    <w:p w14:paraId="197748D5" w14:textId="3B5A7B5F" w:rsidR="00C74118" w:rsidRPr="00C74118" w:rsidRDefault="00F13B39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Bilanca stanja i uspjeha za prethodnu godinu</w:t>
      </w:r>
      <w:r w:rsidR="00C74118">
        <w:rPr>
          <w:rFonts w:ascii="Arial" w:hAnsi="Arial" w:cs="Arial"/>
          <w:sz w:val="22"/>
          <w:szCs w:val="22"/>
        </w:rPr>
        <w:t>,</w:t>
      </w:r>
    </w:p>
    <w:p w14:paraId="5B8C697D" w14:textId="4395725F" w:rsidR="00C74118" w:rsidRPr="00C74118" w:rsidRDefault="00A00332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Financijsko</w:t>
      </w:r>
      <w:proofErr w:type="spellEnd"/>
      <w:r>
        <w:rPr>
          <w:rFonts w:ascii="Arial" w:hAnsi="Arial" w:cs="Arial"/>
          <w:sz w:val="22"/>
          <w:szCs w:val="22"/>
        </w:rPr>
        <w:t xml:space="preserve"> izvješće o utrošku proračunskih sredstava za prethodnu pro</w:t>
      </w:r>
      <w:r w:rsidR="00FE4CEF">
        <w:rPr>
          <w:rFonts w:ascii="Arial" w:hAnsi="Arial" w:cs="Arial"/>
          <w:sz w:val="22"/>
          <w:szCs w:val="22"/>
        </w:rPr>
        <w:t>računsku godinu</w:t>
      </w:r>
      <w:r w:rsidR="00C74118">
        <w:rPr>
          <w:rFonts w:ascii="Arial" w:hAnsi="Arial" w:cs="Arial"/>
          <w:sz w:val="22"/>
          <w:szCs w:val="22"/>
        </w:rPr>
        <w:t>, ( samo korisnici)</w:t>
      </w:r>
      <w:r w:rsidR="00E3363F">
        <w:rPr>
          <w:rFonts w:ascii="Arial" w:hAnsi="Arial" w:cs="Arial"/>
          <w:sz w:val="22"/>
          <w:szCs w:val="22"/>
        </w:rPr>
        <w:t>,</w:t>
      </w:r>
    </w:p>
    <w:p w14:paraId="1FD3D551" w14:textId="12CA855F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o izmirenim poreznim obvezama za prethodnu godinu, </w:t>
      </w:r>
    </w:p>
    <w:p w14:paraId="7E6B49AD" w14:textId="45FADA4C" w:rsidR="00C74118" w:rsidRDefault="00C74118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</w:t>
      </w:r>
      <w:r w:rsidR="00E3363F">
        <w:rPr>
          <w:rFonts w:ascii="Arial" w:hAnsi="Arial" w:cs="Arial"/>
          <w:sz w:val="22"/>
          <w:szCs w:val="22"/>
        </w:rPr>
        <w:t>,</w:t>
      </w:r>
    </w:p>
    <w:p w14:paraId="1CAB502E" w14:textId="3ADE58DF" w:rsidR="00A507E8" w:rsidRPr="00A507E8" w:rsidRDefault="00A507E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</w:t>
      </w:r>
      <w:r w:rsidR="00FE4CEF">
        <w:rPr>
          <w:rFonts w:ascii="Arial" w:hAnsi="Arial" w:cs="Arial"/>
          <w:sz w:val="22"/>
          <w:szCs w:val="22"/>
        </w:rPr>
        <w:t xml:space="preserve">h projekata u prethodnoj godini </w:t>
      </w:r>
    </w:p>
    <w:p w14:paraId="732FC0AF" w14:textId="2DCE5157" w:rsidR="00A00332" w:rsidRPr="00A507E8" w:rsidRDefault="00C7411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00332" w:rsidRPr="00A507E8">
        <w:rPr>
          <w:rFonts w:ascii="Arial" w:hAnsi="Arial" w:cs="Arial"/>
          <w:sz w:val="22"/>
          <w:szCs w:val="22"/>
        </w:rPr>
        <w:t>inancijski plan uključujući i visinu sredstava koja su osigurana iz vlastitih ili d</w:t>
      </w:r>
      <w:r w:rsidR="00F43A78" w:rsidRPr="00A507E8">
        <w:rPr>
          <w:rFonts w:ascii="Arial" w:hAnsi="Arial" w:cs="Arial"/>
          <w:sz w:val="22"/>
          <w:szCs w:val="22"/>
        </w:rPr>
        <w:t>rug</w:t>
      </w:r>
      <w:r w:rsidR="00FE4CEF">
        <w:rPr>
          <w:rFonts w:ascii="Arial" w:hAnsi="Arial" w:cs="Arial"/>
          <w:sz w:val="22"/>
          <w:szCs w:val="22"/>
        </w:rPr>
        <w:t>ih izvora</w:t>
      </w:r>
      <w:r>
        <w:rPr>
          <w:rFonts w:ascii="Arial" w:hAnsi="Arial" w:cs="Arial"/>
          <w:sz w:val="22"/>
          <w:szCs w:val="22"/>
        </w:rPr>
        <w:t>.</w:t>
      </w:r>
    </w:p>
    <w:p w14:paraId="0A0000D3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D2C4CE2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678E56B6" w14:textId="77777777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2022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14:paraId="5AA17170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775D3287" w14:textId="77777777" w:rsidR="00A00332" w:rsidRDefault="00A00332" w:rsidP="00A00332">
      <w:pPr>
        <w:rPr>
          <w:lang w:val="hr-HR"/>
        </w:rPr>
      </w:pPr>
    </w:p>
    <w:p w14:paraId="4D685177" w14:textId="77777777" w:rsidR="003001ED" w:rsidRDefault="002619C6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297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E1672"/>
    <w:rsid w:val="002619C6"/>
    <w:rsid w:val="00276DA9"/>
    <w:rsid w:val="00317269"/>
    <w:rsid w:val="003A7143"/>
    <w:rsid w:val="00456295"/>
    <w:rsid w:val="00460801"/>
    <w:rsid w:val="0075389A"/>
    <w:rsid w:val="008621E3"/>
    <w:rsid w:val="009030B0"/>
    <w:rsid w:val="00913100"/>
    <w:rsid w:val="00946F25"/>
    <w:rsid w:val="00A00332"/>
    <w:rsid w:val="00A507E8"/>
    <w:rsid w:val="00C74118"/>
    <w:rsid w:val="00CF5772"/>
    <w:rsid w:val="00D800DF"/>
    <w:rsid w:val="00DE6EE1"/>
    <w:rsid w:val="00E26FE2"/>
    <w:rsid w:val="00E3363F"/>
    <w:rsid w:val="00E540C2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7849-771A-4317-848F-260ADFF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Sadija Subašić</cp:lastModifiedBy>
  <cp:revision>2</cp:revision>
  <cp:lastPrinted>2022-02-25T09:40:00Z</cp:lastPrinted>
  <dcterms:created xsi:type="dcterms:W3CDTF">2022-04-25T12:05:00Z</dcterms:created>
  <dcterms:modified xsi:type="dcterms:W3CDTF">2022-04-25T12:05:00Z</dcterms:modified>
</cp:coreProperties>
</file>